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F29C" w14:textId="4EDA8E3F" w:rsidR="00BB70E2" w:rsidRPr="00993F98" w:rsidRDefault="00BB70E2" w:rsidP="00BB70E2">
      <w:pPr>
        <w:spacing w:after="0" w:line="240" w:lineRule="auto"/>
        <w:rPr>
          <w:rFonts w:eastAsia="Arial Unicode MS"/>
          <w:color w:val="000000"/>
          <w:u w:color="000000"/>
        </w:rPr>
      </w:pPr>
      <w:r w:rsidRPr="00993F98">
        <w:rPr>
          <w:b/>
        </w:rPr>
        <w:t>Compliance letter template</w:t>
      </w:r>
    </w:p>
    <w:p w14:paraId="03264209" w14:textId="77777777" w:rsidR="00BB70E2" w:rsidRPr="00993F98" w:rsidRDefault="00BB70E2" w:rsidP="00BB70E2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</w:p>
    <w:p w14:paraId="6DC0144E" w14:textId="77777777" w:rsidR="00BB70E2" w:rsidRPr="00993F98" w:rsidRDefault="00BB70E2" w:rsidP="00BB70E2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  <w:r w:rsidRPr="00993F98">
        <w:rPr>
          <w:rFonts w:eastAsia="Arial Unicode MS"/>
          <w:color w:val="000000"/>
          <w:u w:color="000000"/>
        </w:rPr>
        <w:t>Fill out this template to confirm that you are in com</w:t>
      </w:r>
      <w:bookmarkStart w:id="0" w:name="_GoBack"/>
      <w:bookmarkEnd w:id="0"/>
      <w:r w:rsidRPr="00993F98">
        <w:rPr>
          <w:rFonts w:eastAsia="Arial Unicode MS"/>
          <w:color w:val="000000"/>
          <w:u w:color="000000"/>
        </w:rPr>
        <w:t xml:space="preserve">pliance with the provisions of the Electricity Act, and the Regulations and Directives, as well as the specific conditions attached to your approval. You should replace the </w:t>
      </w:r>
      <w:r w:rsidRPr="00993F98">
        <w:rPr>
          <w:rFonts w:eastAsia="Arial Unicode MS"/>
          <w:b/>
          <w:color w:val="000000"/>
          <w:u w:color="000000"/>
        </w:rPr>
        <w:t>BOLD</w:t>
      </w:r>
      <w:r w:rsidRPr="00993F98">
        <w:rPr>
          <w:rFonts w:eastAsia="Arial Unicode MS"/>
          <w:color w:val="000000"/>
          <w:u w:color="000000"/>
        </w:rPr>
        <w:t xml:space="preserve"> sections of text with your information and submit it to comfit@novascotia.ca. This letter will be used to confirm to NSPI that you remain an eligible applicant before they sign a Power Purchase Agreement with you.</w:t>
      </w:r>
    </w:p>
    <w:p w14:paraId="7CD7E7A6" w14:textId="77777777" w:rsidR="00BB70E2" w:rsidRPr="00993F98" w:rsidRDefault="00BB70E2" w:rsidP="00BB70E2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</w:p>
    <w:p w14:paraId="01DED10E" w14:textId="77777777" w:rsidR="00BB70E2" w:rsidRPr="00993F98" w:rsidRDefault="00BB70E2" w:rsidP="00BB70E2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  <w:r w:rsidRPr="00993F98">
        <w:rPr>
          <w:rFonts w:eastAsia="Arial Unicode MS"/>
          <w:color w:val="000000"/>
          <w:u w:color="000000"/>
        </w:rPr>
        <w:t xml:space="preserve">Please accept the following letter as our confirmation that </w:t>
      </w:r>
      <w:r w:rsidRPr="00993F98">
        <w:rPr>
          <w:rFonts w:eastAsia="Arial Unicode MS"/>
          <w:b/>
          <w:color w:val="000000"/>
          <w:u w:color="000000"/>
        </w:rPr>
        <w:t xml:space="preserve">(INSERT APPLICANT, PROJECT NUMBER AND LOCATION) </w:t>
      </w:r>
      <w:r w:rsidRPr="00993F98">
        <w:rPr>
          <w:rFonts w:eastAsia="Arial Unicode MS"/>
          <w:color w:val="000000"/>
          <w:u w:color="000000"/>
        </w:rPr>
        <w:t>is in compliance with all regulations and directives relating to the COMFIT program.</w:t>
      </w:r>
    </w:p>
    <w:p w14:paraId="5C06C267" w14:textId="77777777" w:rsidR="00BB70E2" w:rsidRPr="00993F98" w:rsidRDefault="00BB70E2" w:rsidP="00BB70E2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  <w:r w:rsidRPr="00993F98">
        <w:rPr>
          <w:rFonts w:eastAsia="Arial Unicode MS"/>
          <w:color w:val="000000"/>
          <w:u w:color="000000"/>
        </w:rPr>
        <w:t xml:space="preserve"> </w:t>
      </w:r>
    </w:p>
    <w:p w14:paraId="0A5CCBBB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is in compliance with the initial application. No significant alterations have been made since submission without the written approval of the Department. This includes </w:t>
      </w:r>
    </w:p>
    <w:p w14:paraId="2500750A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1D96CBA3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Site location: </w:t>
      </w:r>
      <w:r w:rsidRPr="00993F98">
        <w:rPr>
          <w:rFonts w:asciiTheme="minorHAnsi" w:hAnsiTheme="minorHAnsi"/>
          <w:b/>
          <w:szCs w:val="22"/>
        </w:rPr>
        <w:t>Please confirm Property ID</w:t>
      </w:r>
      <w:r w:rsidRPr="00993F98">
        <w:rPr>
          <w:rFonts w:asciiTheme="minorHAnsi" w:hAnsiTheme="minorHAnsi"/>
          <w:szCs w:val="22"/>
        </w:rPr>
        <w:t xml:space="preserve"> </w:t>
      </w:r>
    </w:p>
    <w:p w14:paraId="3D0EFF3C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03628488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Technology: </w:t>
      </w:r>
      <w:r w:rsidRPr="00993F98">
        <w:rPr>
          <w:rFonts w:asciiTheme="minorHAnsi" w:hAnsiTheme="minorHAnsi"/>
          <w:b/>
          <w:szCs w:val="22"/>
        </w:rPr>
        <w:t xml:space="preserve">Please confirm technology and size </w:t>
      </w:r>
    </w:p>
    <w:p w14:paraId="7582FFD0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3D9CC76C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Partnership and ownership structure: </w:t>
      </w:r>
      <w:r w:rsidRPr="00993F98">
        <w:rPr>
          <w:rFonts w:asciiTheme="minorHAnsi" w:hAnsiTheme="minorHAnsi"/>
          <w:b/>
          <w:szCs w:val="22"/>
        </w:rPr>
        <w:t>Please provide a brief description of the finalized partnership and equity agreement</w:t>
      </w:r>
    </w:p>
    <w:p w14:paraId="429B53A0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5BE3EF59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b/>
          <w:szCs w:val="22"/>
        </w:rPr>
        <w:t>Please provide the Department with a copy of the finalized partnership or other corporate agreement if applicable</w:t>
      </w:r>
      <w:r w:rsidRPr="00993F98">
        <w:rPr>
          <w:rFonts w:asciiTheme="minorHAnsi" w:hAnsiTheme="minorHAnsi"/>
          <w:szCs w:val="22"/>
        </w:rPr>
        <w:t xml:space="preserve">. </w:t>
      </w:r>
    </w:p>
    <w:p w14:paraId="52621B72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18C3D6C2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is in compliance with all requirements of the </w:t>
      </w:r>
      <w:r w:rsidRPr="00993F98">
        <w:rPr>
          <w:rFonts w:asciiTheme="minorHAnsi" w:hAnsiTheme="minorHAnsi"/>
          <w:i/>
          <w:szCs w:val="22"/>
        </w:rPr>
        <w:t>Renewable Electricity Regulations.</w:t>
      </w:r>
    </w:p>
    <w:p w14:paraId="2C128AFF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5E6B2D28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  <w:r w:rsidRPr="00993F98">
        <w:rPr>
          <w:rFonts w:asciiTheme="minorHAnsi" w:hAnsiTheme="minorHAnsi"/>
          <w:szCs w:val="22"/>
        </w:rPr>
        <w:t xml:space="preserve">I have reviewed all relevant program Directives. The project is in compliance with all relevant Program Directives issued at the time of approval, specifically </w:t>
      </w:r>
      <w:r w:rsidRPr="00993F98">
        <w:rPr>
          <w:rFonts w:asciiTheme="minorHAnsi" w:hAnsiTheme="minorHAnsi"/>
          <w:b/>
          <w:szCs w:val="22"/>
        </w:rPr>
        <w:t xml:space="preserve">(include all that apply): </w:t>
      </w:r>
    </w:p>
    <w:p w14:paraId="50B02D2C" w14:textId="77777777" w:rsidR="00BB70E2" w:rsidRPr="00993F98" w:rsidRDefault="00BB70E2" w:rsidP="00BB70E2">
      <w:pPr>
        <w:spacing w:after="0" w:line="240" w:lineRule="auto"/>
        <w:ind w:left="1473"/>
        <w:outlineLvl w:val="0"/>
        <w:rPr>
          <w:rFonts w:eastAsia="Arial Unicode MS"/>
          <w:b/>
          <w:color w:val="000000"/>
          <w:u w:color="000000"/>
        </w:rPr>
      </w:pPr>
    </w:p>
    <w:p w14:paraId="11C1E26E" w14:textId="77777777" w:rsidR="00BB70E2" w:rsidRPr="00993F98" w:rsidRDefault="00BB70E2" w:rsidP="00BB70E2">
      <w:pPr>
        <w:spacing w:after="0" w:line="240" w:lineRule="auto"/>
        <w:ind w:left="147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001: Small Wind Projects Cluster and Distribution </w:t>
      </w:r>
    </w:p>
    <w:p w14:paraId="56184996" w14:textId="77777777" w:rsidR="00BB70E2" w:rsidRPr="00993F98" w:rsidRDefault="00BB70E2" w:rsidP="00BB70E2">
      <w:pPr>
        <w:numPr>
          <w:ilvl w:val="1"/>
          <w:numId w:val="1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002: Biomass Eligibility </w:t>
      </w:r>
    </w:p>
    <w:p w14:paraId="7CCBDF19" w14:textId="77777777" w:rsidR="00BB70E2" w:rsidRPr="00993F98" w:rsidRDefault="00BB70E2" w:rsidP="00BB70E2">
      <w:pPr>
        <w:numPr>
          <w:ilvl w:val="1"/>
          <w:numId w:val="2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003: COMFIT Approval Conditions  </w:t>
      </w:r>
    </w:p>
    <w:p w14:paraId="343AB998" w14:textId="77777777" w:rsidR="00BB70E2" w:rsidRPr="00993F98" w:rsidRDefault="00BB70E2" w:rsidP="00BB70E2">
      <w:pPr>
        <w:numPr>
          <w:ilvl w:val="1"/>
          <w:numId w:val="3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004: COMFIT Annual Progress Report </w:t>
      </w:r>
    </w:p>
    <w:p w14:paraId="4BEECB45" w14:textId="77777777" w:rsidR="00BB70E2" w:rsidRPr="00993F98" w:rsidRDefault="00BB70E2" w:rsidP="00BB70E2">
      <w:pPr>
        <w:numPr>
          <w:ilvl w:val="1"/>
          <w:numId w:val="4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005: COMFIT Renewable Electricity Device Standards </w:t>
      </w:r>
    </w:p>
    <w:p w14:paraId="22F8E1BF" w14:textId="77777777" w:rsidR="00BB70E2" w:rsidRPr="00993F98" w:rsidRDefault="00BB70E2" w:rsidP="00BB70E2">
      <w:pPr>
        <w:numPr>
          <w:ilvl w:val="1"/>
          <w:numId w:val="5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006: Timings for CEDIF’s to Demonstrate Eligibility for COMFIT </w:t>
      </w:r>
    </w:p>
    <w:p w14:paraId="40F92165" w14:textId="77777777" w:rsidR="00BB70E2" w:rsidRPr="00993F98" w:rsidRDefault="00BB70E2" w:rsidP="00BB70E2">
      <w:pPr>
        <w:numPr>
          <w:ilvl w:val="1"/>
          <w:numId w:val="6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007: COMFIT Eligible Entity Equity and Ownership Requirements </w:t>
      </w:r>
    </w:p>
    <w:p w14:paraId="308304B2" w14:textId="77777777" w:rsidR="00BB70E2" w:rsidRPr="00993F98" w:rsidRDefault="00BB70E2" w:rsidP="00BB70E2">
      <w:pPr>
        <w:numPr>
          <w:ilvl w:val="1"/>
          <w:numId w:val="7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008: Projects Competing for Distribution Capacity </w:t>
      </w:r>
    </w:p>
    <w:p w14:paraId="2D57F4CF" w14:textId="2833C267" w:rsidR="00BB70E2" w:rsidRPr="00993F98" w:rsidRDefault="00BB70E2" w:rsidP="00BB70E2">
      <w:pPr>
        <w:numPr>
          <w:ilvl w:val="1"/>
          <w:numId w:val="8"/>
        </w:numPr>
        <w:tabs>
          <w:tab w:val="num" w:pos="1473"/>
        </w:tabs>
        <w:spacing w:after="0" w:line="240" w:lineRule="auto"/>
        <w:ind w:left="1473" w:hanging="393"/>
        <w:outlineLvl w:val="0"/>
        <w:rPr>
          <w:rFonts w:eastAsia="Arial Unicode MS"/>
          <w:b/>
          <w:color w:val="000000"/>
          <w:u w:color="000000"/>
        </w:rPr>
      </w:pPr>
      <w:r w:rsidRPr="00993F98">
        <w:rPr>
          <w:rFonts w:eastAsia="Arial Unicode MS"/>
          <w:b/>
          <w:color w:val="000000"/>
          <w:u w:color="000000"/>
        </w:rPr>
        <w:t xml:space="preserve">Program Directive 009: Community Feed </w:t>
      </w:r>
      <w:r w:rsidR="000A5DB8" w:rsidRPr="00993F98">
        <w:rPr>
          <w:rFonts w:eastAsia="Arial Unicode MS"/>
          <w:b/>
          <w:color w:val="000000"/>
          <w:u w:color="000000"/>
        </w:rPr>
        <w:t>in</w:t>
      </w:r>
      <w:r w:rsidRPr="00993F98">
        <w:rPr>
          <w:rFonts w:eastAsia="Arial Unicode MS"/>
          <w:b/>
          <w:color w:val="000000"/>
          <w:u w:color="000000"/>
        </w:rPr>
        <w:t xml:space="preserve"> Tariff Run of River Hydro Definition </w:t>
      </w:r>
    </w:p>
    <w:p w14:paraId="2257825E" w14:textId="77777777" w:rsidR="00BB70E2" w:rsidRPr="00993F98" w:rsidRDefault="00BB70E2" w:rsidP="00BB70E2">
      <w:pPr>
        <w:spacing w:after="0" w:line="240" w:lineRule="auto"/>
        <w:ind w:left="1440"/>
        <w:outlineLvl w:val="0"/>
        <w:rPr>
          <w:rFonts w:eastAsia="Arial Unicode MS"/>
          <w:color w:val="000000"/>
          <w:u w:color="000000"/>
        </w:rPr>
      </w:pPr>
    </w:p>
    <w:p w14:paraId="12310979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meets the ownership and equity requirements of the COMFIT program as detailed in the </w:t>
      </w:r>
      <w:r w:rsidRPr="00993F98">
        <w:rPr>
          <w:rFonts w:asciiTheme="minorHAnsi" w:hAnsiTheme="minorHAnsi"/>
          <w:i/>
          <w:szCs w:val="22"/>
        </w:rPr>
        <w:t xml:space="preserve">Renewable Electricity Regulations, </w:t>
      </w:r>
      <w:r w:rsidRPr="00993F98">
        <w:rPr>
          <w:rFonts w:asciiTheme="minorHAnsi" w:hAnsiTheme="minorHAnsi"/>
          <w:szCs w:val="22"/>
        </w:rPr>
        <w:t>and Program Directives</w:t>
      </w:r>
    </w:p>
    <w:p w14:paraId="7E4518B5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3BD1C8F9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has conducted a minimum of two public consultation meetings with evidence submitted to the Department of Energy. To the best of my knowledge, there are no significant outstanding issues. </w:t>
      </w:r>
    </w:p>
    <w:p w14:paraId="7A17BD9D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7BD222F9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has obtained (or will obtain) all necessary permits including municipal development permits and environmental approvals. </w:t>
      </w:r>
    </w:p>
    <w:p w14:paraId="47949CDF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</w:p>
    <w:p w14:paraId="2B52FEF0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b/>
          <w:szCs w:val="22"/>
        </w:rPr>
        <w:lastRenderedPageBreak/>
        <w:t>Please provide a detailed list of all the required permits with regards to this project, and the status of their completion.</w:t>
      </w:r>
    </w:p>
    <w:p w14:paraId="2A0B148E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06205D7D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has conducted all studies/screenings/environmental assessments as required by the Department of Natural Resources, Department of Environment, or Communities Culture and Heritage and Nova Scotia Power Inc. </w:t>
      </w:r>
    </w:p>
    <w:p w14:paraId="22AF25FB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</w:p>
    <w:p w14:paraId="3450D00C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b/>
          <w:szCs w:val="22"/>
        </w:rPr>
        <w:t xml:space="preserve">Please indicate the studies that have been completed for this project. </w:t>
      </w:r>
    </w:p>
    <w:p w14:paraId="1B4A293D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</w:p>
    <w:p w14:paraId="071CCA94" w14:textId="2A80FEA0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The project has met or in on schedule to meet </w:t>
      </w:r>
      <w:r w:rsidR="000A5DB8" w:rsidRPr="00993F98">
        <w:rPr>
          <w:rFonts w:asciiTheme="minorHAnsi" w:hAnsiTheme="minorHAnsi"/>
          <w:szCs w:val="22"/>
        </w:rPr>
        <w:t>all</w:t>
      </w:r>
      <w:r w:rsidRPr="00993F98">
        <w:rPr>
          <w:rFonts w:asciiTheme="minorHAnsi" w:hAnsiTheme="minorHAnsi"/>
          <w:szCs w:val="22"/>
        </w:rPr>
        <w:t xml:space="preserve"> the conditions outlined in the Ministerial Approval Conditions letter </w:t>
      </w:r>
      <w:r w:rsidRPr="00993F98">
        <w:rPr>
          <w:rFonts w:asciiTheme="minorHAnsi" w:hAnsiTheme="minorHAnsi"/>
          <w:b/>
          <w:szCs w:val="22"/>
        </w:rPr>
        <w:t xml:space="preserve">(INSERT DATE OF APPROVAL LETTER), </w:t>
      </w:r>
      <w:r w:rsidRPr="00993F98">
        <w:rPr>
          <w:rFonts w:asciiTheme="minorHAnsi" w:hAnsiTheme="minorHAnsi"/>
          <w:szCs w:val="22"/>
        </w:rPr>
        <w:t>including any amendments</w:t>
      </w:r>
      <w:r w:rsidRPr="00993F98">
        <w:rPr>
          <w:rFonts w:asciiTheme="minorHAnsi" w:hAnsiTheme="minorHAnsi"/>
          <w:b/>
          <w:szCs w:val="22"/>
        </w:rPr>
        <w:t>.</w:t>
      </w:r>
    </w:p>
    <w:p w14:paraId="769432D4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2E6EEF85" w14:textId="1A33554B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  <w:r w:rsidRPr="00993F98">
        <w:rPr>
          <w:rFonts w:asciiTheme="minorHAnsi" w:hAnsiTheme="minorHAnsi"/>
          <w:szCs w:val="22"/>
        </w:rPr>
        <w:t xml:space="preserve">By signing </w:t>
      </w:r>
      <w:r w:rsidR="000A5DB8" w:rsidRPr="00993F98">
        <w:rPr>
          <w:rFonts w:asciiTheme="minorHAnsi" w:hAnsiTheme="minorHAnsi"/>
          <w:szCs w:val="22"/>
        </w:rPr>
        <w:t>below,</w:t>
      </w:r>
      <w:r w:rsidRPr="00993F98">
        <w:rPr>
          <w:rFonts w:asciiTheme="minorHAnsi" w:hAnsiTheme="minorHAnsi"/>
          <w:szCs w:val="22"/>
        </w:rPr>
        <w:t xml:space="preserve"> I certify that all information provided is true and accurate to the best of my knowledge. I acknowledge that the provision of false information or non-compliance with the </w:t>
      </w:r>
      <w:r w:rsidRPr="00993F98">
        <w:rPr>
          <w:rFonts w:asciiTheme="minorHAnsi" w:hAnsiTheme="minorHAnsi"/>
          <w:i/>
          <w:szCs w:val="22"/>
        </w:rPr>
        <w:t>Renewable Energy Regulations</w:t>
      </w:r>
      <w:r w:rsidRPr="00993F98">
        <w:rPr>
          <w:rFonts w:asciiTheme="minorHAnsi" w:hAnsiTheme="minorHAnsi"/>
          <w:szCs w:val="22"/>
        </w:rPr>
        <w:t xml:space="preserve"> may result in the revocation of COMFIT approval and termination of the Power Purchase Agreement with Nova Scotia Power. </w:t>
      </w:r>
    </w:p>
    <w:p w14:paraId="70E78892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szCs w:val="22"/>
        </w:rPr>
      </w:pPr>
    </w:p>
    <w:p w14:paraId="7D6F3F46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  <w:r w:rsidRPr="00993F98">
        <w:rPr>
          <w:rFonts w:asciiTheme="minorHAnsi" w:hAnsiTheme="minorHAnsi"/>
          <w:b/>
          <w:szCs w:val="22"/>
        </w:rPr>
        <w:t>_____________________________________</w:t>
      </w:r>
    </w:p>
    <w:p w14:paraId="2FDB528C" w14:textId="77777777" w:rsidR="00BB70E2" w:rsidRPr="00993F98" w:rsidRDefault="00BB70E2" w:rsidP="00BB70E2">
      <w:pPr>
        <w:pStyle w:val="Body1"/>
        <w:spacing w:after="0" w:line="240" w:lineRule="auto"/>
        <w:rPr>
          <w:rFonts w:asciiTheme="minorHAnsi" w:hAnsiTheme="minorHAnsi"/>
          <w:b/>
          <w:szCs w:val="22"/>
        </w:rPr>
      </w:pPr>
      <w:r w:rsidRPr="00993F98">
        <w:rPr>
          <w:rFonts w:asciiTheme="minorHAnsi" w:hAnsiTheme="minorHAnsi"/>
          <w:b/>
          <w:szCs w:val="22"/>
        </w:rPr>
        <w:t xml:space="preserve">SIGNATURE </w:t>
      </w:r>
    </w:p>
    <w:p w14:paraId="0BFA90EA" w14:textId="77777777" w:rsidR="00C24F2A" w:rsidRDefault="00C24F2A"/>
    <w:sectPr w:rsidR="00C2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2"/>
    <w:rsid w:val="000A5DB8"/>
    <w:rsid w:val="000C2A0D"/>
    <w:rsid w:val="008831B6"/>
    <w:rsid w:val="00BB70E2"/>
    <w:rsid w:val="00C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483A"/>
  <w15:chartTrackingRefBased/>
  <w15:docId w15:val="{8442F1AB-52C0-4376-A476-237B20D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E2"/>
    <w:rPr>
      <w:sz w:val="20"/>
      <w:szCs w:val="20"/>
    </w:rPr>
  </w:style>
  <w:style w:type="paragraph" w:customStyle="1" w:styleId="Body1">
    <w:name w:val="Body 1"/>
    <w:rsid w:val="00BB70E2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Amy</dc:creator>
  <cp:keywords/>
  <dc:description/>
  <cp:lastModifiedBy>Schwartz, Amy</cp:lastModifiedBy>
  <cp:revision>2</cp:revision>
  <dcterms:created xsi:type="dcterms:W3CDTF">2017-03-16T16:09:00Z</dcterms:created>
  <dcterms:modified xsi:type="dcterms:W3CDTF">2017-03-16T16:09:00Z</dcterms:modified>
</cp:coreProperties>
</file>